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88A" w:rsidRPr="00E6322D" w:rsidRDefault="00B4388A" w:rsidP="00E6322D">
      <w:pPr>
        <w:pStyle w:val="En-tte"/>
        <w:tabs>
          <w:tab w:val="clear" w:pos="4536"/>
          <w:tab w:val="clear" w:pos="9072"/>
          <w:tab w:val="left" w:pos="5670"/>
        </w:tabs>
      </w:pPr>
      <w:r>
        <w:tab/>
      </w:r>
    </w:p>
    <w:p w:rsidR="00B4388A" w:rsidRDefault="00B4388A" w:rsidP="008C6682">
      <w:pPr>
        <w:tabs>
          <w:tab w:val="left" w:pos="5670"/>
        </w:tabs>
      </w:pPr>
    </w:p>
    <w:p w:rsidR="00EE518B" w:rsidRDefault="00235655" w:rsidP="008C6682">
      <w:pPr>
        <w:tabs>
          <w:tab w:val="left" w:pos="5670"/>
        </w:tabs>
      </w:pPr>
      <w:r>
        <w:rPr>
          <w:noProof/>
          <w:sz w:val="18"/>
        </w:rPr>
        <w:drawing>
          <wp:inline distT="0" distB="0" distL="0" distR="0">
            <wp:extent cx="1819275" cy="915035"/>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915035"/>
                    </a:xfrm>
                    <a:prstGeom prst="rect">
                      <a:avLst/>
                    </a:prstGeom>
                    <a:noFill/>
                  </pic:spPr>
                </pic:pic>
              </a:graphicData>
            </a:graphic>
          </wp:inline>
        </w:drawing>
      </w:r>
    </w:p>
    <w:p w:rsidR="00D67323" w:rsidRDefault="00D67323" w:rsidP="008C6682">
      <w:pPr>
        <w:tabs>
          <w:tab w:val="left" w:pos="5670"/>
        </w:tabs>
      </w:pPr>
    </w:p>
    <w:p w:rsidR="00D67323" w:rsidRDefault="00D67323" w:rsidP="008C6682">
      <w:pPr>
        <w:tabs>
          <w:tab w:val="left" w:pos="5670"/>
        </w:tabs>
      </w:pPr>
    </w:p>
    <w:p w:rsidR="00EE518B" w:rsidRDefault="00EE518B" w:rsidP="008C6682">
      <w:pPr>
        <w:tabs>
          <w:tab w:val="left" w:pos="5670"/>
        </w:tabs>
      </w:pPr>
      <w:bookmarkStart w:id="0" w:name="_GoBack"/>
      <w:bookmarkEnd w:id="0"/>
    </w:p>
    <w:p w:rsidR="00867131" w:rsidRPr="002D1B17" w:rsidRDefault="00867131" w:rsidP="009A6530">
      <w:pPr>
        <w:pBdr>
          <w:top w:val="single" w:sz="18" w:space="1" w:color="auto"/>
          <w:left w:val="single" w:sz="18" w:space="4" w:color="auto"/>
          <w:bottom w:val="single" w:sz="18" w:space="1" w:color="auto"/>
          <w:right w:val="single" w:sz="18" w:space="4" w:color="auto"/>
        </w:pBdr>
        <w:jc w:val="center"/>
        <w:rPr>
          <w:b/>
          <w:sz w:val="44"/>
          <w:szCs w:val="44"/>
        </w:rPr>
      </w:pPr>
      <w:r w:rsidRPr="002D1B17">
        <w:rPr>
          <w:b/>
          <w:sz w:val="44"/>
          <w:szCs w:val="44"/>
        </w:rPr>
        <w:t>ASSEMBLEE GENERALE</w:t>
      </w:r>
    </w:p>
    <w:p w:rsidR="00867131" w:rsidRDefault="00186245" w:rsidP="009A6530">
      <w:pPr>
        <w:pBdr>
          <w:top w:val="single" w:sz="18" w:space="1" w:color="auto"/>
          <w:left w:val="single" w:sz="18" w:space="4" w:color="auto"/>
          <w:bottom w:val="single" w:sz="18" w:space="1" w:color="auto"/>
          <w:right w:val="single" w:sz="18" w:space="4" w:color="auto"/>
        </w:pBdr>
        <w:jc w:val="center"/>
        <w:rPr>
          <w:b/>
          <w:sz w:val="44"/>
          <w:szCs w:val="44"/>
        </w:rPr>
      </w:pPr>
      <w:r>
        <w:rPr>
          <w:b/>
          <w:sz w:val="44"/>
          <w:szCs w:val="44"/>
        </w:rPr>
        <w:t xml:space="preserve">DU </w:t>
      </w:r>
      <w:r w:rsidR="000D379E">
        <w:rPr>
          <w:b/>
          <w:sz w:val="44"/>
          <w:szCs w:val="44"/>
        </w:rPr>
        <w:t>29 SEPTEMBRE 2020</w:t>
      </w:r>
    </w:p>
    <w:p w:rsidR="00867131" w:rsidRDefault="00867131" w:rsidP="00867131"/>
    <w:p w:rsidR="00D67323" w:rsidRDefault="00D67323" w:rsidP="00D67323">
      <w:pPr>
        <w:ind w:left="284"/>
        <w:jc w:val="both"/>
        <w:rPr>
          <w:rFonts w:ascii="Calibri" w:hAnsi="Calibri"/>
        </w:rPr>
      </w:pPr>
    </w:p>
    <w:p w:rsidR="00595E67" w:rsidRPr="00D67323" w:rsidRDefault="000D379E" w:rsidP="000D379E">
      <w:pPr>
        <w:ind w:left="284"/>
        <w:jc w:val="both"/>
        <w:rPr>
          <w:rFonts w:ascii="Calibri" w:hAnsi="Calibri"/>
        </w:rPr>
      </w:pPr>
      <w:r>
        <w:rPr>
          <w:rFonts w:ascii="Calibri" w:hAnsi="Calibri"/>
        </w:rPr>
        <w:t>Le mardi 29 septembre 2020</w:t>
      </w:r>
      <w:r w:rsidR="00CB67E6" w:rsidRPr="00D67323">
        <w:rPr>
          <w:rFonts w:ascii="Calibri" w:hAnsi="Calibri"/>
        </w:rPr>
        <w:t xml:space="preserve"> a eu lieu l’Assemblée Générale du Foyer d’Accueil Chartrain, </w:t>
      </w:r>
      <w:r w:rsidR="00595E67" w:rsidRPr="00D67323">
        <w:rPr>
          <w:rFonts w:ascii="Calibri" w:hAnsi="Calibri"/>
        </w:rPr>
        <w:t>au 12</w:t>
      </w:r>
      <w:r w:rsidR="00CB67E6" w:rsidRPr="00D67323">
        <w:rPr>
          <w:rFonts w:ascii="Calibri" w:hAnsi="Calibri"/>
        </w:rPr>
        <w:t xml:space="preserve"> rue Hubert Latham, à Chartres.</w:t>
      </w:r>
    </w:p>
    <w:p w:rsidR="000D379E" w:rsidRDefault="000D379E" w:rsidP="00D67323">
      <w:pPr>
        <w:ind w:left="284"/>
        <w:jc w:val="both"/>
        <w:rPr>
          <w:rFonts w:ascii="Calibri" w:hAnsi="Calibri"/>
        </w:rPr>
      </w:pPr>
    </w:p>
    <w:p w:rsidR="00441770" w:rsidRPr="009E34AD" w:rsidRDefault="00441770" w:rsidP="00441770">
      <w:pPr>
        <w:ind w:left="284"/>
        <w:jc w:val="both"/>
        <w:rPr>
          <w:rFonts w:ascii="Calibri" w:hAnsi="Calibri"/>
        </w:rPr>
      </w:pPr>
      <w:r w:rsidRPr="009E34AD">
        <w:rPr>
          <w:rFonts w:ascii="Calibri" w:hAnsi="Calibri"/>
        </w:rPr>
        <w:t>En période de crise sanitaire, l’</w:t>
      </w:r>
      <w:r w:rsidR="004A3104" w:rsidRPr="009E34AD">
        <w:rPr>
          <w:rFonts w:ascii="Calibri" w:hAnsi="Calibri"/>
        </w:rPr>
        <w:t>Assemblée Générale se tient</w:t>
      </w:r>
      <w:r w:rsidRPr="009E34AD">
        <w:rPr>
          <w:rFonts w:ascii="Calibri" w:hAnsi="Calibri"/>
        </w:rPr>
        <w:t xml:space="preserve"> pour la forme dans le respect du cadre légal et à l’adresse de ses seuls adhérents. </w:t>
      </w:r>
    </w:p>
    <w:p w:rsidR="00595E67" w:rsidRPr="00D67323" w:rsidRDefault="00595E67" w:rsidP="00441770">
      <w:pPr>
        <w:jc w:val="both"/>
        <w:rPr>
          <w:rFonts w:ascii="Calibri" w:hAnsi="Calibri"/>
        </w:rPr>
      </w:pPr>
    </w:p>
    <w:p w:rsidR="00441770" w:rsidRDefault="00595E67" w:rsidP="00D67323">
      <w:pPr>
        <w:ind w:left="284"/>
        <w:jc w:val="both"/>
        <w:rPr>
          <w:rFonts w:ascii="Calibri" w:hAnsi="Calibri"/>
        </w:rPr>
      </w:pPr>
      <w:r w:rsidRPr="00D67323">
        <w:rPr>
          <w:rFonts w:ascii="Calibri" w:hAnsi="Calibri"/>
        </w:rPr>
        <w:t>Le Président ouvre la séance et remercie</w:t>
      </w:r>
      <w:r w:rsidR="00D67323" w:rsidRPr="00D67323">
        <w:rPr>
          <w:rFonts w:ascii="Calibri" w:hAnsi="Calibri"/>
        </w:rPr>
        <w:t xml:space="preserve"> </w:t>
      </w:r>
      <w:r w:rsidR="00441770">
        <w:rPr>
          <w:rFonts w:ascii="Calibri" w:hAnsi="Calibri"/>
        </w:rPr>
        <w:t xml:space="preserve">chaleureusement </w:t>
      </w:r>
      <w:r w:rsidR="00D67323" w:rsidRPr="00D67323">
        <w:rPr>
          <w:rFonts w:ascii="Calibri" w:hAnsi="Calibri"/>
        </w:rPr>
        <w:t xml:space="preserve">les </w:t>
      </w:r>
      <w:r w:rsidR="00441770">
        <w:rPr>
          <w:rFonts w:ascii="Calibri" w:hAnsi="Calibri"/>
        </w:rPr>
        <w:t>adhéren</w:t>
      </w:r>
      <w:r w:rsidR="00402AE1">
        <w:rPr>
          <w:rFonts w:ascii="Calibri" w:hAnsi="Calibri"/>
        </w:rPr>
        <w:t>ts et le CODIR de leur présence.</w:t>
      </w:r>
    </w:p>
    <w:p w:rsidR="00D67323" w:rsidRPr="00D67323" w:rsidRDefault="00441770" w:rsidP="00D67323">
      <w:pPr>
        <w:ind w:left="284"/>
        <w:jc w:val="both"/>
        <w:rPr>
          <w:rFonts w:ascii="Calibri" w:hAnsi="Calibri"/>
        </w:rPr>
      </w:pPr>
      <w:r>
        <w:rPr>
          <w:rFonts w:ascii="Calibri" w:hAnsi="Calibri"/>
        </w:rPr>
        <w:t xml:space="preserve"> </w:t>
      </w:r>
    </w:p>
    <w:p w:rsidR="00D67323" w:rsidRPr="00D67323" w:rsidRDefault="009F046C" w:rsidP="00D67323">
      <w:pPr>
        <w:ind w:left="284"/>
        <w:jc w:val="both"/>
        <w:rPr>
          <w:rFonts w:ascii="Calibri" w:hAnsi="Calibri"/>
        </w:rPr>
      </w:pPr>
      <w:r>
        <w:rPr>
          <w:rFonts w:ascii="Calibri" w:hAnsi="Calibri"/>
        </w:rPr>
        <w:t xml:space="preserve">Le </w:t>
      </w:r>
      <w:r w:rsidR="00595E67" w:rsidRPr="00D67323">
        <w:rPr>
          <w:rFonts w:ascii="Calibri" w:hAnsi="Calibri"/>
        </w:rPr>
        <w:t xml:space="preserve">Procès-verbal </w:t>
      </w:r>
      <w:r w:rsidR="005753CC">
        <w:rPr>
          <w:rFonts w:ascii="Calibri" w:hAnsi="Calibri"/>
        </w:rPr>
        <w:t>de l’Assemblée Générale du 6 juin 2019</w:t>
      </w:r>
      <w:r>
        <w:rPr>
          <w:rFonts w:ascii="Calibri" w:hAnsi="Calibri"/>
        </w:rPr>
        <w:t xml:space="preserve">, téléchargeable du site du FAC, n’appelant </w:t>
      </w:r>
      <w:r w:rsidR="004A3104">
        <w:rPr>
          <w:rFonts w:ascii="Calibri" w:hAnsi="Calibri"/>
        </w:rPr>
        <w:t>aucune remarque</w:t>
      </w:r>
      <w:r>
        <w:rPr>
          <w:rFonts w:ascii="Calibri" w:hAnsi="Calibri"/>
        </w:rPr>
        <w:t xml:space="preserve">, </w:t>
      </w:r>
      <w:r w:rsidR="002D55EE" w:rsidRPr="00D67323">
        <w:rPr>
          <w:rFonts w:ascii="Calibri" w:hAnsi="Calibri"/>
        </w:rPr>
        <w:t>est adopté à l’unanim</w:t>
      </w:r>
      <w:r w:rsidR="00BA33F2" w:rsidRPr="00D67323">
        <w:rPr>
          <w:rFonts w:ascii="Calibri" w:hAnsi="Calibri"/>
        </w:rPr>
        <w:t>ité.</w:t>
      </w:r>
    </w:p>
    <w:p w:rsidR="00D67323" w:rsidRPr="00D67323" w:rsidRDefault="00D67323" w:rsidP="00D67323">
      <w:pPr>
        <w:ind w:left="284"/>
        <w:jc w:val="both"/>
        <w:rPr>
          <w:rFonts w:ascii="Calibri" w:hAnsi="Calibri"/>
        </w:rPr>
      </w:pPr>
    </w:p>
    <w:p w:rsidR="002D55EE" w:rsidRPr="00D67323" w:rsidRDefault="00BA33F2" w:rsidP="00D67323">
      <w:pPr>
        <w:ind w:left="284"/>
        <w:jc w:val="both"/>
        <w:rPr>
          <w:rFonts w:ascii="Calibri" w:hAnsi="Calibri"/>
        </w:rPr>
      </w:pPr>
      <w:r w:rsidRPr="00D67323">
        <w:rPr>
          <w:rFonts w:ascii="Calibri" w:hAnsi="Calibri"/>
        </w:rPr>
        <w:t>Le P</w:t>
      </w:r>
      <w:r w:rsidR="002D55EE" w:rsidRPr="00D67323">
        <w:rPr>
          <w:rFonts w:ascii="Calibri" w:hAnsi="Calibri"/>
        </w:rPr>
        <w:t>résident</w:t>
      </w:r>
      <w:r w:rsidRPr="00D67323">
        <w:rPr>
          <w:rFonts w:ascii="Calibri" w:hAnsi="Calibri"/>
        </w:rPr>
        <w:t xml:space="preserve"> présent</w:t>
      </w:r>
      <w:r w:rsidR="00B37438">
        <w:rPr>
          <w:rFonts w:ascii="Calibri" w:hAnsi="Calibri"/>
        </w:rPr>
        <w:t>e</w:t>
      </w:r>
      <w:r w:rsidRPr="00D67323">
        <w:rPr>
          <w:rFonts w:ascii="Calibri" w:hAnsi="Calibri"/>
        </w:rPr>
        <w:t xml:space="preserve"> le rapport moral et le soumet à l’approbation des adhérents.</w:t>
      </w:r>
    </w:p>
    <w:p w:rsidR="00BA33F2" w:rsidRPr="00D67323" w:rsidRDefault="00BA33F2" w:rsidP="00D67323">
      <w:pPr>
        <w:ind w:left="284"/>
        <w:jc w:val="both"/>
        <w:rPr>
          <w:rFonts w:ascii="Calibri" w:hAnsi="Calibri"/>
        </w:rPr>
      </w:pPr>
    </w:p>
    <w:p w:rsidR="00BA33F2" w:rsidRDefault="00BA33F2" w:rsidP="00D67323">
      <w:pPr>
        <w:ind w:left="284"/>
        <w:jc w:val="both"/>
        <w:rPr>
          <w:rFonts w:ascii="Calibri" w:hAnsi="Calibri"/>
        </w:rPr>
      </w:pPr>
      <w:r w:rsidRPr="00D67323">
        <w:rPr>
          <w:rFonts w:ascii="Calibri" w:hAnsi="Calibri"/>
        </w:rPr>
        <w:t>Il donne ensuite la parole à Christian MATELET, trésorier, pour lecture du r</w:t>
      </w:r>
      <w:r w:rsidR="005753CC">
        <w:rPr>
          <w:rFonts w:ascii="Calibri" w:hAnsi="Calibri"/>
        </w:rPr>
        <w:t>apport financier de l’année 2019</w:t>
      </w:r>
      <w:r w:rsidRPr="00D67323">
        <w:rPr>
          <w:rFonts w:ascii="Calibri" w:hAnsi="Calibri"/>
        </w:rPr>
        <w:t>.</w:t>
      </w:r>
    </w:p>
    <w:p w:rsidR="00D67323" w:rsidRPr="00D67323" w:rsidRDefault="00D67323" w:rsidP="00D67323">
      <w:pPr>
        <w:ind w:left="284"/>
        <w:jc w:val="both"/>
        <w:rPr>
          <w:rFonts w:ascii="Calibri" w:hAnsi="Calibri"/>
        </w:rPr>
      </w:pPr>
    </w:p>
    <w:p w:rsidR="00BA33F2" w:rsidRDefault="00BA33F2" w:rsidP="00BA33F2">
      <w:pPr>
        <w:ind w:left="284"/>
        <w:rPr>
          <w:rFonts w:ascii="Calibri" w:hAnsi="Calibri"/>
        </w:rPr>
      </w:pPr>
    </w:p>
    <w:p w:rsidR="00BA33F2" w:rsidRPr="0064170E" w:rsidRDefault="00BA33F2" w:rsidP="00BA33F2">
      <w:pPr>
        <w:jc w:val="center"/>
        <w:rPr>
          <w:i/>
          <w:u w:val="single"/>
        </w:rPr>
      </w:pPr>
      <w:r w:rsidRPr="0064170E">
        <w:rPr>
          <w:i/>
          <w:u w:val="single"/>
        </w:rPr>
        <w:t>RESOLUTIONS FINANCIERES</w:t>
      </w:r>
    </w:p>
    <w:p w:rsidR="00BA33F2" w:rsidRPr="0064170E" w:rsidRDefault="00BA33F2" w:rsidP="00BA33F2"/>
    <w:p w:rsidR="002527DE" w:rsidRDefault="002527DE" w:rsidP="002527DE">
      <w:pPr>
        <w:ind w:left="284"/>
        <w:jc w:val="both"/>
        <w:rPr>
          <w:u w:val="single"/>
        </w:rPr>
      </w:pPr>
    </w:p>
    <w:p w:rsidR="002527DE" w:rsidRPr="00B37438" w:rsidRDefault="002527DE" w:rsidP="002527DE">
      <w:pPr>
        <w:ind w:left="284"/>
        <w:jc w:val="both"/>
        <w:rPr>
          <w:rFonts w:ascii="Calibri" w:hAnsi="Calibri"/>
        </w:rPr>
      </w:pPr>
      <w:r w:rsidRPr="00B37438">
        <w:rPr>
          <w:rFonts w:ascii="Calibri" w:hAnsi="Calibri"/>
        </w:rPr>
        <w:t>Affectation Résultat 2019 : Excédent 108 899.58 €</w:t>
      </w:r>
    </w:p>
    <w:p w:rsidR="002527DE" w:rsidRPr="00B37438" w:rsidRDefault="002527DE" w:rsidP="00B37438">
      <w:pPr>
        <w:jc w:val="both"/>
        <w:rPr>
          <w:rFonts w:ascii="Calibri" w:hAnsi="Calibri"/>
        </w:rPr>
      </w:pPr>
    </w:p>
    <w:p w:rsidR="002527DE" w:rsidRPr="00B37438" w:rsidRDefault="002527DE" w:rsidP="002527DE">
      <w:pPr>
        <w:ind w:left="284"/>
        <w:jc w:val="both"/>
        <w:rPr>
          <w:rFonts w:ascii="Calibri" w:hAnsi="Calibri"/>
        </w:rPr>
      </w:pPr>
      <w:r w:rsidRPr="00B37438">
        <w:rPr>
          <w:rFonts w:ascii="Calibri" w:hAnsi="Calibri"/>
        </w:rPr>
        <w:sym w:font="Wingdings" w:char="F0C4"/>
      </w:r>
      <w:r w:rsidRPr="00B37438">
        <w:rPr>
          <w:rFonts w:ascii="Calibri" w:hAnsi="Calibri"/>
        </w:rPr>
        <w:t xml:space="preserve"> + 19 716.36 €</w:t>
      </w:r>
      <w:r w:rsidRPr="00B37438">
        <w:rPr>
          <w:rFonts w:ascii="Calibri" w:hAnsi="Calibri"/>
        </w:rPr>
        <w:tab/>
        <w:t xml:space="preserve"> en « Excédent affecté à l’investissement CHRS »</w:t>
      </w:r>
    </w:p>
    <w:p w:rsidR="002527DE" w:rsidRPr="00B37438" w:rsidRDefault="002527DE" w:rsidP="002527DE">
      <w:pPr>
        <w:ind w:left="284"/>
        <w:jc w:val="both"/>
        <w:rPr>
          <w:rFonts w:ascii="Calibri" w:hAnsi="Calibri"/>
        </w:rPr>
      </w:pPr>
      <w:r w:rsidRPr="00B37438">
        <w:rPr>
          <w:rFonts w:ascii="Calibri" w:hAnsi="Calibri"/>
        </w:rPr>
        <w:tab/>
      </w:r>
    </w:p>
    <w:p w:rsidR="002527DE" w:rsidRPr="00B37438" w:rsidRDefault="002527DE" w:rsidP="002527DE">
      <w:pPr>
        <w:ind w:left="284"/>
        <w:jc w:val="both"/>
        <w:rPr>
          <w:rFonts w:ascii="Calibri" w:hAnsi="Calibri"/>
        </w:rPr>
      </w:pPr>
      <w:r w:rsidRPr="00B37438">
        <w:rPr>
          <w:rFonts w:ascii="Calibri" w:hAnsi="Calibri"/>
        </w:rPr>
        <w:sym w:font="Wingdings" w:char="F0C4"/>
      </w:r>
      <w:r w:rsidRPr="00B37438">
        <w:rPr>
          <w:rFonts w:ascii="Calibri" w:hAnsi="Calibri"/>
        </w:rPr>
        <w:t xml:space="preserve"> + 16 098.01 € en « Excédent affecté en réserve de compensation des déficits CADA »</w:t>
      </w:r>
    </w:p>
    <w:p w:rsidR="002527DE" w:rsidRPr="00B37438" w:rsidRDefault="002527DE" w:rsidP="002527DE">
      <w:pPr>
        <w:ind w:left="284"/>
        <w:jc w:val="both"/>
        <w:rPr>
          <w:rFonts w:ascii="Calibri" w:hAnsi="Calibri"/>
        </w:rPr>
      </w:pPr>
      <w:r w:rsidRPr="00B37438">
        <w:rPr>
          <w:rFonts w:ascii="Calibri" w:hAnsi="Calibri"/>
        </w:rPr>
        <w:tab/>
      </w:r>
    </w:p>
    <w:p w:rsidR="002527DE" w:rsidRPr="00B37438" w:rsidRDefault="002527DE" w:rsidP="002527DE">
      <w:pPr>
        <w:ind w:left="284"/>
        <w:jc w:val="both"/>
        <w:rPr>
          <w:rFonts w:ascii="Calibri" w:hAnsi="Calibri"/>
        </w:rPr>
      </w:pPr>
      <w:r w:rsidRPr="00B37438">
        <w:rPr>
          <w:rFonts w:ascii="Calibri" w:hAnsi="Calibri"/>
        </w:rPr>
        <w:sym w:font="Wingdings" w:char="F0C4"/>
      </w:r>
      <w:r w:rsidRPr="00B37438">
        <w:rPr>
          <w:rFonts w:ascii="Calibri" w:hAnsi="Calibri"/>
        </w:rPr>
        <w:t xml:space="preserve"> - 163.87 € en « Déficit affecté en report à nouveau débiteur LHSS »</w:t>
      </w:r>
    </w:p>
    <w:p w:rsidR="002527DE" w:rsidRPr="00B37438" w:rsidRDefault="002527DE" w:rsidP="002527DE">
      <w:pPr>
        <w:ind w:left="284"/>
        <w:jc w:val="both"/>
        <w:rPr>
          <w:rFonts w:ascii="Calibri" w:hAnsi="Calibri"/>
        </w:rPr>
      </w:pPr>
      <w:r w:rsidRPr="00B37438">
        <w:rPr>
          <w:rFonts w:ascii="Calibri" w:hAnsi="Calibri"/>
        </w:rPr>
        <w:tab/>
      </w:r>
    </w:p>
    <w:p w:rsidR="002527DE" w:rsidRPr="00B37438" w:rsidRDefault="002527DE" w:rsidP="002527DE">
      <w:pPr>
        <w:ind w:left="284"/>
        <w:jc w:val="both"/>
        <w:rPr>
          <w:rFonts w:ascii="Calibri" w:hAnsi="Calibri"/>
        </w:rPr>
      </w:pPr>
      <w:r w:rsidRPr="00B37438">
        <w:rPr>
          <w:rFonts w:ascii="Calibri" w:hAnsi="Calibri"/>
        </w:rPr>
        <w:sym w:font="Wingdings" w:char="F0C4"/>
      </w:r>
      <w:r w:rsidRPr="00B37438">
        <w:rPr>
          <w:rFonts w:ascii="Calibri" w:hAnsi="Calibri"/>
        </w:rPr>
        <w:t xml:space="preserve"> + 73 249.08 € en « Report à nouveau autres établissements ou services »</w:t>
      </w:r>
    </w:p>
    <w:p w:rsidR="00BA33F2" w:rsidRDefault="00BA33F2" w:rsidP="00BA33F2">
      <w:pPr>
        <w:ind w:left="284"/>
        <w:jc w:val="both"/>
        <w:rPr>
          <w:rFonts w:ascii="Calibri" w:hAnsi="Calibri"/>
          <w:color w:val="FF0000"/>
        </w:rPr>
      </w:pPr>
    </w:p>
    <w:p w:rsidR="00B37438" w:rsidRPr="00D67323" w:rsidRDefault="00B37438" w:rsidP="00BA33F2">
      <w:pPr>
        <w:ind w:left="284"/>
        <w:jc w:val="both"/>
        <w:rPr>
          <w:rFonts w:ascii="Calibri" w:hAnsi="Calibri"/>
          <w:color w:val="FF0000"/>
        </w:rPr>
      </w:pPr>
    </w:p>
    <w:p w:rsidR="00BA33F2" w:rsidRPr="002527DE" w:rsidRDefault="00BA33F2" w:rsidP="00BA33F2">
      <w:pPr>
        <w:ind w:left="284"/>
        <w:rPr>
          <w:rFonts w:ascii="Calibri" w:hAnsi="Calibri"/>
        </w:rPr>
      </w:pPr>
      <w:r w:rsidRPr="002527DE">
        <w:rPr>
          <w:rFonts w:ascii="Calibri" w:hAnsi="Calibri"/>
        </w:rPr>
        <w:t xml:space="preserve">Monsieur Stéphane FREMONDIERE (commissaire aux comptes), présente ses rapports officiels et approuve l’ensemble des comptes de l’association, il a souligné la qualité du travail effectué ainsi que la rigueur avec laquelle l’équipe chargée du suivi budgétaire a fonctionné. </w:t>
      </w:r>
    </w:p>
    <w:p w:rsidR="00BA33F2" w:rsidRDefault="00BA33F2" w:rsidP="00BA33F2">
      <w:pPr>
        <w:ind w:left="284"/>
        <w:rPr>
          <w:rFonts w:ascii="Calibri" w:hAnsi="Calibri"/>
          <w:color w:val="FF0000"/>
        </w:rPr>
      </w:pPr>
    </w:p>
    <w:p w:rsidR="00D67323" w:rsidRDefault="00D67323" w:rsidP="00BA33F2">
      <w:pPr>
        <w:ind w:left="284"/>
        <w:rPr>
          <w:rFonts w:ascii="Calibri" w:hAnsi="Calibri"/>
          <w:color w:val="FF0000"/>
        </w:rPr>
      </w:pPr>
    </w:p>
    <w:p w:rsidR="00D67323" w:rsidRPr="00D67323" w:rsidRDefault="00D67323" w:rsidP="00BA33F2">
      <w:pPr>
        <w:ind w:left="284"/>
        <w:rPr>
          <w:rFonts w:ascii="Calibri" w:hAnsi="Calibri"/>
          <w:color w:val="FF0000"/>
        </w:rPr>
      </w:pPr>
    </w:p>
    <w:p w:rsidR="00D67323" w:rsidRDefault="00D67323" w:rsidP="00BA33F2">
      <w:pPr>
        <w:ind w:left="284"/>
        <w:rPr>
          <w:rFonts w:ascii="Calibri" w:hAnsi="Calibri"/>
        </w:rPr>
      </w:pPr>
    </w:p>
    <w:p w:rsidR="00D67323" w:rsidRDefault="00D67323" w:rsidP="00BA33F2">
      <w:pPr>
        <w:ind w:left="284"/>
        <w:rPr>
          <w:rFonts w:ascii="Calibri" w:hAnsi="Calibri"/>
        </w:rPr>
      </w:pPr>
    </w:p>
    <w:p w:rsidR="00D67323" w:rsidRDefault="00D67323" w:rsidP="00BA33F2">
      <w:pPr>
        <w:ind w:left="284"/>
        <w:rPr>
          <w:rFonts w:ascii="Calibri" w:hAnsi="Calibri"/>
        </w:rPr>
      </w:pPr>
    </w:p>
    <w:p w:rsidR="00D67323" w:rsidRDefault="009F046C" w:rsidP="00BA33F2">
      <w:pPr>
        <w:ind w:left="284"/>
        <w:rPr>
          <w:rFonts w:ascii="Calibri" w:hAnsi="Calibri"/>
        </w:rPr>
      </w:pPr>
      <w:r>
        <w:rPr>
          <w:rFonts w:ascii="Calibri" w:hAnsi="Calibri"/>
        </w:rPr>
        <w:t xml:space="preserve">Thierry Martinez, Directeur donne la parole aux questions de l’assemblée puis </w:t>
      </w:r>
      <w:r w:rsidR="00B37438">
        <w:rPr>
          <w:rFonts w:ascii="Calibri" w:hAnsi="Calibri"/>
        </w:rPr>
        <w:t>fait procéder aux votes suivants :</w:t>
      </w:r>
    </w:p>
    <w:p w:rsidR="009F046C" w:rsidRDefault="009F046C" w:rsidP="00D67323">
      <w:pPr>
        <w:ind w:left="284"/>
        <w:rPr>
          <w:rFonts w:ascii="Calibri" w:hAnsi="Calibri"/>
        </w:rPr>
      </w:pPr>
    </w:p>
    <w:p w:rsidR="009F046C" w:rsidRDefault="00BA33F2" w:rsidP="00D67323">
      <w:pPr>
        <w:ind w:left="284"/>
        <w:rPr>
          <w:rFonts w:ascii="Calibri" w:hAnsi="Calibri"/>
        </w:rPr>
      </w:pPr>
      <w:r w:rsidRPr="00436415">
        <w:rPr>
          <w:rFonts w:ascii="Calibri" w:hAnsi="Calibri"/>
        </w:rPr>
        <w:t xml:space="preserve">Le rapport financier </w:t>
      </w:r>
      <w:r w:rsidR="009F046C">
        <w:rPr>
          <w:rFonts w:ascii="Calibri" w:hAnsi="Calibri"/>
        </w:rPr>
        <w:t xml:space="preserve">2019, les affectations de résultats, résolutions ainsi que les orientations budgétaires 2020 sont adoptés à l’unanimité. </w:t>
      </w:r>
    </w:p>
    <w:p w:rsidR="00D67323" w:rsidRDefault="009F046C" w:rsidP="00D67323">
      <w:pPr>
        <w:ind w:left="284"/>
        <w:rPr>
          <w:rFonts w:ascii="Calibri" w:hAnsi="Calibri"/>
        </w:rPr>
      </w:pPr>
      <w:r>
        <w:rPr>
          <w:rFonts w:ascii="Calibri" w:hAnsi="Calibri"/>
        </w:rPr>
        <w:t>Maintien à l’unanimité du montant des cotisations pour 2021</w:t>
      </w:r>
      <w:r w:rsidR="002527DE">
        <w:rPr>
          <w:rFonts w:ascii="Calibri" w:hAnsi="Calibri"/>
        </w:rPr>
        <w:t xml:space="preserve"> (10 € de base, 30 €</w:t>
      </w:r>
      <w:r>
        <w:rPr>
          <w:rFonts w:ascii="Calibri" w:hAnsi="Calibri"/>
        </w:rPr>
        <w:t xml:space="preserve"> de soutien et 50</w:t>
      </w:r>
      <w:r w:rsidR="002527DE">
        <w:rPr>
          <w:rFonts w:ascii="Calibri" w:hAnsi="Calibri"/>
        </w:rPr>
        <w:t xml:space="preserve"> </w:t>
      </w:r>
      <w:r>
        <w:rPr>
          <w:rFonts w:ascii="Calibri" w:hAnsi="Calibri"/>
        </w:rPr>
        <w:t xml:space="preserve">€ pour les personnes morales).   </w:t>
      </w:r>
    </w:p>
    <w:p w:rsidR="009F046C" w:rsidRDefault="009F046C" w:rsidP="00D67323">
      <w:pPr>
        <w:ind w:left="284"/>
        <w:rPr>
          <w:rFonts w:ascii="Calibri" w:hAnsi="Calibri"/>
        </w:rPr>
      </w:pPr>
    </w:p>
    <w:p w:rsidR="00BA33F2" w:rsidRDefault="00BA33F2" w:rsidP="00D67323">
      <w:pPr>
        <w:ind w:left="284"/>
        <w:jc w:val="both"/>
        <w:rPr>
          <w:rFonts w:ascii="Calibri" w:hAnsi="Calibri"/>
        </w:rPr>
      </w:pPr>
      <w:r w:rsidRPr="00436415">
        <w:rPr>
          <w:rFonts w:ascii="Calibri" w:hAnsi="Calibri"/>
        </w:rPr>
        <w:t>Madame Catherine GAGELIN</w:t>
      </w:r>
      <w:r w:rsidR="009F046C">
        <w:rPr>
          <w:rFonts w:ascii="Calibri" w:hAnsi="Calibri"/>
        </w:rPr>
        <w:t xml:space="preserve">, Directrice adjoint, </w:t>
      </w:r>
      <w:r w:rsidR="002527DE">
        <w:rPr>
          <w:rFonts w:ascii="Calibri" w:hAnsi="Calibri"/>
        </w:rPr>
        <w:t>présente</w:t>
      </w:r>
      <w:r w:rsidRPr="00436415">
        <w:rPr>
          <w:rFonts w:ascii="Calibri" w:hAnsi="Calibri"/>
        </w:rPr>
        <w:t xml:space="preserve"> le rapport d’ac</w:t>
      </w:r>
      <w:r>
        <w:rPr>
          <w:rFonts w:ascii="Calibri" w:hAnsi="Calibri"/>
        </w:rPr>
        <w:t>tivité de l</w:t>
      </w:r>
      <w:r w:rsidR="00402AE1">
        <w:rPr>
          <w:rFonts w:ascii="Calibri" w:hAnsi="Calibri"/>
        </w:rPr>
        <w:t>’année 2019</w:t>
      </w:r>
      <w:r w:rsidRPr="00436415">
        <w:rPr>
          <w:rFonts w:ascii="Calibri" w:hAnsi="Calibri"/>
        </w:rPr>
        <w:t xml:space="preserve">. </w:t>
      </w:r>
    </w:p>
    <w:p w:rsidR="005C4C1E" w:rsidRDefault="009F046C" w:rsidP="009F046C">
      <w:pPr>
        <w:jc w:val="both"/>
        <w:rPr>
          <w:rFonts w:ascii="Calibri" w:hAnsi="Calibri"/>
        </w:rPr>
      </w:pPr>
      <w:r>
        <w:rPr>
          <w:rFonts w:ascii="Calibri" w:hAnsi="Calibri"/>
        </w:rPr>
        <w:t xml:space="preserve">      Après échanges avec l’assemblée, l</w:t>
      </w:r>
      <w:r w:rsidR="005C4C1E">
        <w:rPr>
          <w:rFonts w:ascii="Calibri" w:hAnsi="Calibri"/>
        </w:rPr>
        <w:t>e rapport d’activité est voté à l’unanimité.</w:t>
      </w:r>
    </w:p>
    <w:p w:rsidR="005C4C1E" w:rsidRDefault="005C4C1E" w:rsidP="00D67323">
      <w:pPr>
        <w:ind w:left="284"/>
        <w:jc w:val="both"/>
        <w:rPr>
          <w:rFonts w:ascii="Calibri" w:hAnsi="Calibri"/>
        </w:rPr>
      </w:pPr>
    </w:p>
    <w:p w:rsidR="00837816" w:rsidRDefault="009F046C" w:rsidP="00D67323">
      <w:pPr>
        <w:ind w:left="284"/>
        <w:jc w:val="both"/>
        <w:rPr>
          <w:rFonts w:ascii="Calibri" w:hAnsi="Calibri"/>
        </w:rPr>
      </w:pPr>
      <w:r>
        <w:rPr>
          <w:rFonts w:ascii="Calibri" w:hAnsi="Calibri"/>
        </w:rPr>
        <w:t xml:space="preserve">La présentation des différents rapports étant terminée, il </w:t>
      </w:r>
      <w:r w:rsidR="004A3104">
        <w:rPr>
          <w:rFonts w:ascii="Calibri" w:hAnsi="Calibri"/>
        </w:rPr>
        <w:t xml:space="preserve">est procédé au renouvellement du </w:t>
      </w:r>
      <w:r w:rsidR="005C4C1E">
        <w:rPr>
          <w:rFonts w:ascii="Calibri" w:hAnsi="Calibri"/>
        </w:rPr>
        <w:t>conseil d’administration.</w:t>
      </w:r>
    </w:p>
    <w:p w:rsidR="00D67323" w:rsidRDefault="00D67323" w:rsidP="00D67323">
      <w:pPr>
        <w:ind w:left="284"/>
        <w:jc w:val="both"/>
        <w:rPr>
          <w:rFonts w:ascii="Calibri" w:hAnsi="Calibri"/>
        </w:rPr>
      </w:pPr>
    </w:p>
    <w:p w:rsidR="00837816" w:rsidRDefault="00837816" w:rsidP="00D67323">
      <w:pPr>
        <w:ind w:left="284"/>
        <w:jc w:val="both"/>
        <w:rPr>
          <w:rFonts w:ascii="Calibri" w:hAnsi="Calibri"/>
        </w:rPr>
      </w:pPr>
      <w:r>
        <w:rPr>
          <w:rFonts w:ascii="Calibri" w:hAnsi="Calibri"/>
        </w:rPr>
        <w:t>L’association est dirigée par un conseil d’administration composé de douze à vingt-quatre membres élus à la majorité des suffrages exprimés parmi le</w:t>
      </w:r>
      <w:r w:rsidR="00D67323">
        <w:rPr>
          <w:rFonts w:ascii="Calibri" w:hAnsi="Calibri"/>
        </w:rPr>
        <w:t>s adhérents, personnes physique</w:t>
      </w:r>
      <w:r>
        <w:rPr>
          <w:rFonts w:ascii="Calibri" w:hAnsi="Calibri"/>
        </w:rPr>
        <w:t xml:space="preserve">s, pour trois ans et rééligible. </w:t>
      </w:r>
    </w:p>
    <w:p w:rsidR="00837816" w:rsidRDefault="00837816" w:rsidP="00D67323">
      <w:pPr>
        <w:ind w:left="284"/>
        <w:jc w:val="both"/>
        <w:rPr>
          <w:rFonts w:ascii="Calibri" w:hAnsi="Calibri"/>
        </w:rPr>
      </w:pPr>
    </w:p>
    <w:p w:rsidR="005C4C1E" w:rsidRDefault="00837816" w:rsidP="00D67323">
      <w:pPr>
        <w:ind w:left="284"/>
        <w:jc w:val="both"/>
        <w:rPr>
          <w:rFonts w:ascii="Calibri" w:hAnsi="Calibri"/>
        </w:rPr>
      </w:pPr>
      <w:r>
        <w:rPr>
          <w:rFonts w:ascii="Calibri" w:hAnsi="Calibri"/>
        </w:rPr>
        <w:t xml:space="preserve">Le conseil d’administration est renouvelable par tiers, lors de l’assemblée générale.  </w:t>
      </w:r>
      <w:r w:rsidR="005C4C1E">
        <w:rPr>
          <w:rFonts w:ascii="Calibri" w:hAnsi="Calibri"/>
        </w:rPr>
        <w:t xml:space="preserve"> </w:t>
      </w:r>
    </w:p>
    <w:p w:rsidR="00837816" w:rsidRDefault="00837816" w:rsidP="00D67323">
      <w:pPr>
        <w:ind w:left="284"/>
        <w:jc w:val="both"/>
        <w:rPr>
          <w:rFonts w:ascii="Calibri" w:hAnsi="Calibri"/>
        </w:rPr>
      </w:pPr>
    </w:p>
    <w:p w:rsidR="00837816" w:rsidRDefault="00837816" w:rsidP="00D67323">
      <w:pPr>
        <w:ind w:left="284"/>
        <w:jc w:val="both"/>
        <w:rPr>
          <w:rFonts w:ascii="Calibri" w:hAnsi="Calibri"/>
        </w:rPr>
      </w:pPr>
      <w:r>
        <w:rPr>
          <w:rFonts w:ascii="Calibri" w:hAnsi="Calibri"/>
        </w:rPr>
        <w:t xml:space="preserve">Pour être recevables, les nouvelles candidatures au conseil d’administration doivent être adressées par écrit et reçues par le président dix jours au moins avant l’assemblée générale, et validées par le bureau. </w:t>
      </w:r>
    </w:p>
    <w:p w:rsidR="00D67323" w:rsidRDefault="00D67323" w:rsidP="00D67323">
      <w:pPr>
        <w:ind w:left="284"/>
        <w:jc w:val="both"/>
        <w:rPr>
          <w:rFonts w:ascii="Calibri" w:hAnsi="Calibri"/>
        </w:rPr>
      </w:pPr>
    </w:p>
    <w:p w:rsidR="00837816" w:rsidRDefault="00837816" w:rsidP="00D67323">
      <w:pPr>
        <w:ind w:left="284"/>
        <w:jc w:val="both"/>
        <w:rPr>
          <w:rFonts w:ascii="Calibri" w:hAnsi="Calibri"/>
        </w:rPr>
      </w:pPr>
      <w:r>
        <w:rPr>
          <w:rFonts w:ascii="Calibri" w:hAnsi="Calibri"/>
        </w:rPr>
        <w:t>Les salariés du FAC en activité ne peuvent être candidats au conseil d’administration.</w:t>
      </w:r>
    </w:p>
    <w:p w:rsidR="00D67323" w:rsidRDefault="00D67323" w:rsidP="00D67323">
      <w:pPr>
        <w:ind w:left="284"/>
        <w:jc w:val="both"/>
        <w:rPr>
          <w:rFonts w:ascii="Calibri" w:hAnsi="Calibri"/>
        </w:rPr>
      </w:pPr>
    </w:p>
    <w:p w:rsidR="002755D9" w:rsidRDefault="002755D9" w:rsidP="00D67323">
      <w:pPr>
        <w:ind w:left="284"/>
        <w:jc w:val="both"/>
        <w:rPr>
          <w:rFonts w:ascii="Calibri" w:hAnsi="Calibri"/>
        </w:rPr>
      </w:pPr>
    </w:p>
    <w:p w:rsidR="002755D9" w:rsidRDefault="002755D9" w:rsidP="00D67323">
      <w:pPr>
        <w:ind w:left="284"/>
        <w:jc w:val="both"/>
        <w:rPr>
          <w:rFonts w:ascii="Calibri" w:hAnsi="Calibri"/>
        </w:rPr>
      </w:pPr>
      <w:r w:rsidRPr="002755D9">
        <w:rPr>
          <w:rFonts w:ascii="Calibri" w:hAnsi="Calibri"/>
          <w:u w:val="single"/>
        </w:rPr>
        <w:t>Les tiers sortants</w:t>
      </w:r>
      <w:r>
        <w:rPr>
          <w:rFonts w:ascii="Calibri" w:hAnsi="Calibri"/>
        </w:rPr>
        <w:t> :</w:t>
      </w:r>
    </w:p>
    <w:p w:rsidR="002755D9" w:rsidRDefault="002755D9" w:rsidP="00BA33F2">
      <w:pPr>
        <w:ind w:left="284"/>
        <w:rPr>
          <w:rFonts w:ascii="Calibri" w:hAnsi="Calibri"/>
        </w:rPr>
      </w:pPr>
    </w:p>
    <w:p w:rsidR="002755D9" w:rsidRPr="002755D9" w:rsidRDefault="00402AE1" w:rsidP="00A5779D">
      <w:pPr>
        <w:ind w:firstLine="426"/>
        <w:rPr>
          <w:rFonts w:ascii="Calibri" w:hAnsi="Calibri"/>
        </w:rPr>
      </w:pPr>
      <w:r>
        <w:rPr>
          <w:rFonts w:ascii="Calibri" w:hAnsi="Calibri"/>
        </w:rPr>
        <w:t>Monsieur MATELET Christian,</w:t>
      </w:r>
      <w:r w:rsidR="002755D9" w:rsidRPr="002755D9">
        <w:rPr>
          <w:rFonts w:ascii="Calibri" w:hAnsi="Calibri"/>
        </w:rPr>
        <w:t xml:space="preserve"> qui se représente                    </w:t>
      </w:r>
    </w:p>
    <w:p w:rsidR="002755D9" w:rsidRPr="002755D9" w:rsidRDefault="002755D9" w:rsidP="00A5779D">
      <w:pPr>
        <w:ind w:firstLine="426"/>
        <w:rPr>
          <w:rFonts w:ascii="Calibri" w:hAnsi="Calibri"/>
        </w:rPr>
      </w:pPr>
    </w:p>
    <w:p w:rsidR="002755D9" w:rsidRPr="002755D9" w:rsidRDefault="00402AE1" w:rsidP="00A5779D">
      <w:pPr>
        <w:ind w:firstLine="426"/>
        <w:rPr>
          <w:rFonts w:ascii="Calibri" w:hAnsi="Calibri"/>
        </w:rPr>
      </w:pPr>
      <w:r>
        <w:rPr>
          <w:rFonts w:ascii="Calibri" w:hAnsi="Calibri"/>
        </w:rPr>
        <w:t>Monsieur VERNADAT Denis, qui se représente</w:t>
      </w:r>
      <w:r w:rsidR="002755D9" w:rsidRPr="002755D9">
        <w:rPr>
          <w:rFonts w:ascii="Calibri" w:hAnsi="Calibri"/>
        </w:rPr>
        <w:t xml:space="preserve">                  </w:t>
      </w:r>
      <w:r w:rsidR="002755D9" w:rsidRPr="002755D9">
        <w:rPr>
          <w:rFonts w:ascii="Calibri" w:hAnsi="Calibri"/>
        </w:rPr>
        <w:tab/>
        <w:t xml:space="preserve">             </w:t>
      </w:r>
    </w:p>
    <w:p w:rsidR="002755D9" w:rsidRPr="002755D9" w:rsidRDefault="002755D9" w:rsidP="00A5779D">
      <w:pPr>
        <w:ind w:firstLine="426"/>
        <w:rPr>
          <w:rFonts w:ascii="Calibri" w:hAnsi="Calibri"/>
        </w:rPr>
      </w:pPr>
    </w:p>
    <w:p w:rsidR="00D67323" w:rsidRDefault="00D67323" w:rsidP="00A5779D">
      <w:pPr>
        <w:ind w:firstLine="426"/>
        <w:rPr>
          <w:rFonts w:ascii="Calibri" w:hAnsi="Calibri"/>
        </w:rPr>
      </w:pPr>
    </w:p>
    <w:p w:rsidR="002755D9" w:rsidRDefault="002755D9" w:rsidP="00A5779D">
      <w:pPr>
        <w:ind w:firstLine="426"/>
        <w:rPr>
          <w:rFonts w:ascii="Calibri" w:hAnsi="Calibri"/>
        </w:rPr>
      </w:pPr>
    </w:p>
    <w:p w:rsidR="002755D9" w:rsidRDefault="002755D9" w:rsidP="002755D9">
      <w:pPr>
        <w:rPr>
          <w:rFonts w:ascii="Calibri" w:hAnsi="Calibri"/>
        </w:rPr>
      </w:pPr>
      <w:r>
        <w:rPr>
          <w:rFonts w:ascii="Calibri" w:hAnsi="Calibri"/>
        </w:rPr>
        <w:t xml:space="preserve">  </w:t>
      </w:r>
      <w:r w:rsidRPr="002755D9">
        <w:rPr>
          <w:rFonts w:ascii="Calibri" w:hAnsi="Calibri"/>
        </w:rPr>
        <w:t xml:space="preserve">    </w:t>
      </w:r>
      <w:r w:rsidRPr="002755D9">
        <w:rPr>
          <w:rFonts w:ascii="Calibri" w:hAnsi="Calibri"/>
          <w:u w:val="single"/>
        </w:rPr>
        <w:t>Une nouvelle candidature aux fonctions d’administrateur</w:t>
      </w:r>
      <w:r>
        <w:rPr>
          <w:rFonts w:ascii="Calibri" w:hAnsi="Calibri"/>
        </w:rPr>
        <w:t> :</w:t>
      </w:r>
    </w:p>
    <w:p w:rsidR="002755D9" w:rsidRDefault="002755D9" w:rsidP="002755D9">
      <w:pPr>
        <w:rPr>
          <w:rFonts w:ascii="Calibri" w:hAnsi="Calibri"/>
        </w:rPr>
      </w:pPr>
    </w:p>
    <w:p w:rsidR="002755D9" w:rsidRDefault="00402AE1" w:rsidP="002755D9">
      <w:pPr>
        <w:ind w:firstLine="567"/>
        <w:rPr>
          <w:rFonts w:ascii="Calibri" w:hAnsi="Calibri"/>
        </w:rPr>
      </w:pPr>
      <w:r>
        <w:rPr>
          <w:rFonts w:ascii="Calibri" w:hAnsi="Calibri"/>
        </w:rPr>
        <w:t>Monsieur CHARON Romyns</w:t>
      </w:r>
    </w:p>
    <w:p w:rsidR="00D67323" w:rsidRDefault="00D67323" w:rsidP="002755D9">
      <w:pPr>
        <w:ind w:firstLine="567"/>
        <w:rPr>
          <w:rFonts w:ascii="Calibri" w:hAnsi="Calibri"/>
        </w:rPr>
      </w:pPr>
    </w:p>
    <w:p w:rsidR="00D67323" w:rsidRDefault="00D67323" w:rsidP="002755D9">
      <w:pPr>
        <w:ind w:firstLine="567"/>
        <w:rPr>
          <w:rFonts w:ascii="Calibri" w:hAnsi="Calibri"/>
        </w:rPr>
      </w:pPr>
    </w:p>
    <w:p w:rsidR="00D67323" w:rsidRDefault="00D67323" w:rsidP="002755D9">
      <w:pPr>
        <w:ind w:firstLine="567"/>
        <w:rPr>
          <w:rFonts w:ascii="Calibri" w:hAnsi="Calibri"/>
        </w:rPr>
      </w:pPr>
    </w:p>
    <w:p w:rsidR="00D67323" w:rsidRDefault="00D67323" w:rsidP="002755D9">
      <w:pPr>
        <w:ind w:firstLine="567"/>
        <w:rPr>
          <w:rFonts w:ascii="Calibri" w:hAnsi="Calibri"/>
        </w:rPr>
      </w:pPr>
    </w:p>
    <w:p w:rsidR="00D67323" w:rsidRDefault="00D67323" w:rsidP="00402AE1">
      <w:pPr>
        <w:rPr>
          <w:rFonts w:ascii="Calibri" w:hAnsi="Calibri"/>
        </w:rPr>
      </w:pPr>
    </w:p>
    <w:p w:rsidR="00402AE1" w:rsidRDefault="00402AE1" w:rsidP="00402AE1">
      <w:pPr>
        <w:rPr>
          <w:rFonts w:ascii="Calibri" w:hAnsi="Calibri"/>
        </w:rPr>
      </w:pPr>
    </w:p>
    <w:p w:rsidR="00402AE1" w:rsidRDefault="00402AE1" w:rsidP="00402AE1">
      <w:pPr>
        <w:rPr>
          <w:rFonts w:ascii="Calibri" w:hAnsi="Calibri"/>
        </w:rPr>
      </w:pPr>
    </w:p>
    <w:p w:rsidR="00402AE1" w:rsidRDefault="00402AE1" w:rsidP="00402AE1">
      <w:pPr>
        <w:rPr>
          <w:rFonts w:ascii="Calibri" w:hAnsi="Calibri"/>
        </w:rPr>
      </w:pPr>
    </w:p>
    <w:p w:rsidR="00402AE1" w:rsidRDefault="00402AE1" w:rsidP="00402AE1">
      <w:pPr>
        <w:rPr>
          <w:rFonts w:ascii="Calibri" w:hAnsi="Calibri"/>
        </w:rPr>
      </w:pPr>
    </w:p>
    <w:p w:rsidR="00402AE1" w:rsidRDefault="00402AE1" w:rsidP="00402AE1">
      <w:pPr>
        <w:rPr>
          <w:rFonts w:ascii="Calibri" w:hAnsi="Calibri"/>
        </w:rPr>
      </w:pPr>
    </w:p>
    <w:p w:rsidR="00402AE1" w:rsidRDefault="00402AE1" w:rsidP="00402AE1">
      <w:pPr>
        <w:rPr>
          <w:rFonts w:ascii="Calibri" w:hAnsi="Calibri"/>
        </w:rPr>
      </w:pPr>
    </w:p>
    <w:p w:rsidR="00402AE1" w:rsidRDefault="00402AE1" w:rsidP="00402AE1">
      <w:pPr>
        <w:rPr>
          <w:rFonts w:ascii="Calibri" w:hAnsi="Calibri"/>
        </w:rPr>
      </w:pPr>
    </w:p>
    <w:p w:rsidR="00402AE1" w:rsidRDefault="00402AE1" w:rsidP="00402AE1">
      <w:pPr>
        <w:rPr>
          <w:rFonts w:ascii="Calibri" w:hAnsi="Calibri"/>
        </w:rPr>
      </w:pPr>
    </w:p>
    <w:p w:rsidR="00402AE1" w:rsidRDefault="00402AE1" w:rsidP="00402AE1">
      <w:pPr>
        <w:rPr>
          <w:rFonts w:ascii="Calibri" w:hAnsi="Calibri"/>
        </w:rPr>
      </w:pPr>
    </w:p>
    <w:p w:rsidR="00D67323" w:rsidRDefault="00D67323" w:rsidP="002755D9">
      <w:pPr>
        <w:ind w:firstLine="567"/>
        <w:rPr>
          <w:rFonts w:ascii="Calibri" w:hAnsi="Calibri"/>
        </w:rPr>
      </w:pPr>
    </w:p>
    <w:p w:rsidR="00D67323" w:rsidRDefault="00D67323" w:rsidP="002755D9">
      <w:pPr>
        <w:ind w:firstLine="567"/>
        <w:rPr>
          <w:rFonts w:ascii="Calibri" w:hAnsi="Calibri"/>
        </w:rPr>
      </w:pPr>
    </w:p>
    <w:p w:rsidR="00A5779D" w:rsidRDefault="002755D9" w:rsidP="00A5779D">
      <w:pPr>
        <w:ind w:left="567"/>
        <w:rPr>
          <w:rFonts w:ascii="Calibri" w:hAnsi="Calibri"/>
        </w:rPr>
      </w:pPr>
      <w:r>
        <w:rPr>
          <w:rFonts w:ascii="Calibri" w:hAnsi="Calibri"/>
        </w:rPr>
        <w:t>Après un vote à bulletin secret</w:t>
      </w:r>
      <w:r w:rsidR="00A5779D">
        <w:rPr>
          <w:rFonts w:ascii="Calibri" w:hAnsi="Calibri"/>
        </w:rPr>
        <w:t>, le nouveau conseil d’admi</w:t>
      </w:r>
      <w:r w:rsidR="00402AE1">
        <w:rPr>
          <w:rFonts w:ascii="Calibri" w:hAnsi="Calibri"/>
        </w:rPr>
        <w:t xml:space="preserve">nistration compte donc quinze </w:t>
      </w:r>
      <w:r w:rsidR="00A5779D">
        <w:rPr>
          <w:rFonts w:ascii="Calibri" w:hAnsi="Calibri"/>
        </w:rPr>
        <w:t xml:space="preserve">administrateurs, dont la composition est la suivante : </w:t>
      </w:r>
    </w:p>
    <w:p w:rsidR="00A5779D" w:rsidRPr="002755D9" w:rsidRDefault="002755D9" w:rsidP="00A5779D">
      <w:pPr>
        <w:ind w:firstLine="567"/>
        <w:rPr>
          <w:rFonts w:ascii="Calibri" w:hAnsi="Calibri"/>
        </w:rPr>
      </w:pPr>
      <w:r>
        <w:rPr>
          <w:rFonts w:ascii="Calibri" w:hAnsi="Calibri"/>
        </w:rPr>
        <w:t xml:space="preserve"> </w:t>
      </w:r>
      <w:r w:rsidR="00A5779D">
        <w:rPr>
          <w:rFonts w:ascii="Calibri" w:hAnsi="Calibri"/>
        </w:rPr>
        <w:tab/>
      </w:r>
    </w:p>
    <w:tbl>
      <w:tblPr>
        <w:tblStyle w:val="Grilledutableau"/>
        <w:tblW w:w="9354" w:type="dxa"/>
        <w:tblInd w:w="426" w:type="dxa"/>
        <w:tblLook w:val="04A0" w:firstRow="1" w:lastRow="0" w:firstColumn="1" w:lastColumn="0" w:noHBand="0" w:noVBand="1"/>
      </w:tblPr>
      <w:tblGrid>
        <w:gridCol w:w="4679"/>
        <w:gridCol w:w="4675"/>
      </w:tblGrid>
      <w:tr w:rsidR="00A5779D" w:rsidTr="00D67323">
        <w:tc>
          <w:tcPr>
            <w:tcW w:w="4679" w:type="dxa"/>
            <w:tcBorders>
              <w:top w:val="nil"/>
              <w:left w:val="nil"/>
              <w:bottom w:val="nil"/>
              <w:right w:val="nil"/>
            </w:tcBorders>
          </w:tcPr>
          <w:p w:rsidR="00A5779D" w:rsidRDefault="00A5779D" w:rsidP="00190AF2">
            <w:pPr>
              <w:spacing w:line="600" w:lineRule="auto"/>
              <w:rPr>
                <w:rFonts w:ascii="Calibri" w:hAnsi="Calibri"/>
              </w:rPr>
            </w:pPr>
            <w:r>
              <w:rPr>
                <w:rFonts w:ascii="Calibri" w:hAnsi="Calibri"/>
              </w:rPr>
              <w:t>ARBOUCHE Philippe</w:t>
            </w:r>
          </w:p>
        </w:tc>
        <w:tc>
          <w:tcPr>
            <w:tcW w:w="4675" w:type="dxa"/>
            <w:tcBorders>
              <w:top w:val="nil"/>
              <w:left w:val="nil"/>
              <w:bottom w:val="nil"/>
              <w:right w:val="nil"/>
            </w:tcBorders>
          </w:tcPr>
          <w:p w:rsidR="00A5779D" w:rsidRDefault="00A5779D" w:rsidP="00190AF2">
            <w:pPr>
              <w:spacing w:line="600" w:lineRule="auto"/>
              <w:rPr>
                <w:rFonts w:ascii="Calibri" w:hAnsi="Calibri"/>
              </w:rPr>
            </w:pPr>
            <w:r>
              <w:rPr>
                <w:rFonts w:ascii="Calibri" w:hAnsi="Calibri"/>
              </w:rPr>
              <w:t>LOMBARD Olivier</w:t>
            </w:r>
          </w:p>
        </w:tc>
      </w:tr>
      <w:tr w:rsidR="00A5779D" w:rsidTr="00D67323">
        <w:tc>
          <w:tcPr>
            <w:tcW w:w="4679" w:type="dxa"/>
            <w:tcBorders>
              <w:top w:val="nil"/>
              <w:left w:val="nil"/>
              <w:bottom w:val="nil"/>
              <w:right w:val="nil"/>
            </w:tcBorders>
          </w:tcPr>
          <w:p w:rsidR="00A5779D" w:rsidRDefault="00A5779D" w:rsidP="00190AF2">
            <w:pPr>
              <w:spacing w:line="600" w:lineRule="auto"/>
              <w:rPr>
                <w:rFonts w:ascii="Calibri" w:hAnsi="Calibri"/>
              </w:rPr>
            </w:pPr>
            <w:r>
              <w:rPr>
                <w:rFonts w:ascii="Calibri" w:hAnsi="Calibri"/>
              </w:rPr>
              <w:t>BECKER Anne-Marie</w:t>
            </w:r>
          </w:p>
        </w:tc>
        <w:tc>
          <w:tcPr>
            <w:tcW w:w="4675" w:type="dxa"/>
            <w:tcBorders>
              <w:top w:val="nil"/>
              <w:left w:val="nil"/>
              <w:bottom w:val="nil"/>
              <w:right w:val="nil"/>
            </w:tcBorders>
          </w:tcPr>
          <w:p w:rsidR="00A5779D" w:rsidRDefault="00A5779D" w:rsidP="00190AF2">
            <w:pPr>
              <w:spacing w:line="600" w:lineRule="auto"/>
              <w:rPr>
                <w:rFonts w:ascii="Calibri" w:hAnsi="Calibri"/>
              </w:rPr>
            </w:pPr>
            <w:r>
              <w:rPr>
                <w:rFonts w:ascii="Calibri" w:hAnsi="Calibri"/>
              </w:rPr>
              <w:t xml:space="preserve">MAIER Geneviève </w:t>
            </w:r>
          </w:p>
        </w:tc>
      </w:tr>
      <w:tr w:rsidR="00A5779D" w:rsidTr="00D67323">
        <w:tc>
          <w:tcPr>
            <w:tcW w:w="4679" w:type="dxa"/>
            <w:tcBorders>
              <w:top w:val="nil"/>
              <w:left w:val="nil"/>
              <w:bottom w:val="nil"/>
              <w:right w:val="nil"/>
            </w:tcBorders>
          </w:tcPr>
          <w:p w:rsidR="00A5779D" w:rsidRDefault="00A5779D" w:rsidP="00190AF2">
            <w:pPr>
              <w:spacing w:line="600" w:lineRule="auto"/>
              <w:rPr>
                <w:rFonts w:ascii="Calibri" w:hAnsi="Calibri"/>
              </w:rPr>
            </w:pPr>
            <w:r>
              <w:rPr>
                <w:rFonts w:ascii="Calibri" w:hAnsi="Calibri"/>
              </w:rPr>
              <w:t>BELLAVOINE Ginette</w:t>
            </w:r>
          </w:p>
        </w:tc>
        <w:tc>
          <w:tcPr>
            <w:tcW w:w="4675" w:type="dxa"/>
            <w:tcBorders>
              <w:top w:val="nil"/>
              <w:left w:val="nil"/>
              <w:bottom w:val="nil"/>
              <w:right w:val="nil"/>
            </w:tcBorders>
          </w:tcPr>
          <w:p w:rsidR="00A5779D" w:rsidRDefault="00A5779D" w:rsidP="00190AF2">
            <w:pPr>
              <w:spacing w:line="600" w:lineRule="auto"/>
              <w:rPr>
                <w:rFonts w:ascii="Calibri" w:hAnsi="Calibri"/>
              </w:rPr>
            </w:pPr>
            <w:r>
              <w:rPr>
                <w:rFonts w:ascii="Calibri" w:hAnsi="Calibri"/>
              </w:rPr>
              <w:t>MATELET Christian</w:t>
            </w:r>
          </w:p>
        </w:tc>
      </w:tr>
      <w:tr w:rsidR="00A5779D" w:rsidTr="00D67323">
        <w:tc>
          <w:tcPr>
            <w:tcW w:w="4679" w:type="dxa"/>
            <w:tcBorders>
              <w:top w:val="nil"/>
              <w:left w:val="nil"/>
              <w:bottom w:val="nil"/>
              <w:right w:val="nil"/>
            </w:tcBorders>
          </w:tcPr>
          <w:p w:rsidR="00A5779D" w:rsidRDefault="00A5779D" w:rsidP="00190AF2">
            <w:pPr>
              <w:spacing w:line="600" w:lineRule="auto"/>
              <w:rPr>
                <w:rFonts w:ascii="Calibri" w:hAnsi="Calibri"/>
              </w:rPr>
            </w:pPr>
            <w:r>
              <w:rPr>
                <w:rFonts w:ascii="Calibri" w:hAnsi="Calibri"/>
              </w:rPr>
              <w:t>CAILLEAUX Maryse</w:t>
            </w:r>
          </w:p>
        </w:tc>
        <w:tc>
          <w:tcPr>
            <w:tcW w:w="4675" w:type="dxa"/>
            <w:tcBorders>
              <w:top w:val="nil"/>
              <w:left w:val="nil"/>
              <w:bottom w:val="nil"/>
              <w:right w:val="nil"/>
            </w:tcBorders>
          </w:tcPr>
          <w:p w:rsidR="00A5779D" w:rsidRDefault="00A5779D" w:rsidP="00190AF2">
            <w:pPr>
              <w:spacing w:line="600" w:lineRule="auto"/>
              <w:rPr>
                <w:rFonts w:ascii="Calibri" w:hAnsi="Calibri"/>
              </w:rPr>
            </w:pPr>
            <w:r>
              <w:rPr>
                <w:rFonts w:ascii="Calibri" w:hAnsi="Calibri"/>
              </w:rPr>
              <w:t>SOULIER Isabelle</w:t>
            </w:r>
          </w:p>
        </w:tc>
      </w:tr>
      <w:tr w:rsidR="00A5779D" w:rsidTr="00D67323">
        <w:tc>
          <w:tcPr>
            <w:tcW w:w="4679" w:type="dxa"/>
            <w:tcBorders>
              <w:top w:val="nil"/>
              <w:left w:val="nil"/>
              <w:bottom w:val="nil"/>
              <w:right w:val="nil"/>
            </w:tcBorders>
          </w:tcPr>
          <w:p w:rsidR="00A5779D" w:rsidRDefault="00A5779D" w:rsidP="00190AF2">
            <w:pPr>
              <w:spacing w:line="600" w:lineRule="auto"/>
              <w:rPr>
                <w:rFonts w:ascii="Calibri" w:hAnsi="Calibri"/>
              </w:rPr>
            </w:pPr>
            <w:r>
              <w:rPr>
                <w:rFonts w:ascii="Calibri" w:hAnsi="Calibri"/>
              </w:rPr>
              <w:t>CHARLIER Jean-Pierre</w:t>
            </w:r>
          </w:p>
        </w:tc>
        <w:tc>
          <w:tcPr>
            <w:tcW w:w="4675" w:type="dxa"/>
            <w:tcBorders>
              <w:top w:val="nil"/>
              <w:left w:val="nil"/>
              <w:bottom w:val="nil"/>
              <w:right w:val="nil"/>
            </w:tcBorders>
          </w:tcPr>
          <w:p w:rsidR="00A5779D" w:rsidRDefault="00A5779D" w:rsidP="00190AF2">
            <w:pPr>
              <w:spacing w:line="600" w:lineRule="auto"/>
              <w:rPr>
                <w:rFonts w:ascii="Calibri" w:hAnsi="Calibri"/>
              </w:rPr>
            </w:pPr>
            <w:r>
              <w:rPr>
                <w:rFonts w:ascii="Calibri" w:hAnsi="Calibri"/>
              </w:rPr>
              <w:t>TOQUE Francine</w:t>
            </w:r>
          </w:p>
        </w:tc>
      </w:tr>
      <w:tr w:rsidR="005753CC" w:rsidTr="00D67323">
        <w:tc>
          <w:tcPr>
            <w:tcW w:w="4679" w:type="dxa"/>
            <w:tcBorders>
              <w:top w:val="nil"/>
              <w:left w:val="nil"/>
              <w:bottom w:val="nil"/>
              <w:right w:val="nil"/>
            </w:tcBorders>
          </w:tcPr>
          <w:p w:rsidR="005753CC" w:rsidRPr="005753CC" w:rsidRDefault="005753CC" w:rsidP="005753CC">
            <w:pPr>
              <w:spacing w:line="600" w:lineRule="auto"/>
              <w:rPr>
                <w:rFonts w:ascii="Calibri" w:hAnsi="Calibri"/>
              </w:rPr>
            </w:pPr>
            <w:r>
              <w:rPr>
                <w:rFonts w:ascii="Calibri" w:hAnsi="Calibri"/>
              </w:rPr>
              <w:t xml:space="preserve">CHARON </w:t>
            </w:r>
            <w:r w:rsidRPr="005753CC">
              <w:rPr>
                <w:rFonts w:ascii="Calibri" w:hAnsi="Calibri"/>
              </w:rPr>
              <w:t>Romyns</w:t>
            </w:r>
          </w:p>
        </w:tc>
        <w:tc>
          <w:tcPr>
            <w:tcW w:w="4675" w:type="dxa"/>
            <w:tcBorders>
              <w:top w:val="nil"/>
              <w:left w:val="nil"/>
              <w:bottom w:val="nil"/>
              <w:right w:val="nil"/>
            </w:tcBorders>
          </w:tcPr>
          <w:p w:rsidR="005753CC" w:rsidRDefault="005753CC" w:rsidP="005753CC">
            <w:pPr>
              <w:spacing w:line="600" w:lineRule="auto"/>
              <w:rPr>
                <w:rFonts w:ascii="Calibri" w:hAnsi="Calibri"/>
              </w:rPr>
            </w:pPr>
            <w:r w:rsidRPr="005753CC">
              <w:rPr>
                <w:rFonts w:ascii="Calibri" w:hAnsi="Calibri"/>
              </w:rPr>
              <w:t xml:space="preserve">ROUX Joëlle </w:t>
            </w:r>
          </w:p>
        </w:tc>
      </w:tr>
      <w:tr w:rsidR="00A5779D" w:rsidTr="00D67323">
        <w:tc>
          <w:tcPr>
            <w:tcW w:w="4679" w:type="dxa"/>
            <w:tcBorders>
              <w:top w:val="nil"/>
              <w:left w:val="nil"/>
              <w:bottom w:val="nil"/>
              <w:right w:val="nil"/>
            </w:tcBorders>
          </w:tcPr>
          <w:p w:rsidR="00A5779D" w:rsidRDefault="00A5779D" w:rsidP="00190AF2">
            <w:pPr>
              <w:spacing w:line="600" w:lineRule="auto"/>
              <w:rPr>
                <w:rFonts w:ascii="Calibri" w:hAnsi="Calibri"/>
              </w:rPr>
            </w:pPr>
            <w:r>
              <w:rPr>
                <w:rFonts w:ascii="Calibri" w:hAnsi="Calibri"/>
              </w:rPr>
              <w:t>GUILLAUME Josiane</w:t>
            </w:r>
          </w:p>
        </w:tc>
        <w:tc>
          <w:tcPr>
            <w:tcW w:w="4675" w:type="dxa"/>
            <w:tcBorders>
              <w:top w:val="nil"/>
              <w:left w:val="nil"/>
              <w:bottom w:val="nil"/>
              <w:right w:val="nil"/>
            </w:tcBorders>
          </w:tcPr>
          <w:p w:rsidR="00A5779D" w:rsidRDefault="005753CC" w:rsidP="00190AF2">
            <w:pPr>
              <w:spacing w:line="600" w:lineRule="auto"/>
              <w:rPr>
                <w:rFonts w:ascii="Calibri" w:hAnsi="Calibri"/>
              </w:rPr>
            </w:pPr>
            <w:r w:rsidRPr="005753CC">
              <w:rPr>
                <w:rFonts w:ascii="Calibri" w:hAnsi="Calibri"/>
              </w:rPr>
              <w:t>VERNADAT Denis</w:t>
            </w:r>
          </w:p>
        </w:tc>
      </w:tr>
      <w:tr w:rsidR="00A5779D" w:rsidTr="00D67323">
        <w:tc>
          <w:tcPr>
            <w:tcW w:w="4679" w:type="dxa"/>
            <w:tcBorders>
              <w:top w:val="nil"/>
              <w:left w:val="nil"/>
              <w:bottom w:val="nil"/>
              <w:right w:val="nil"/>
            </w:tcBorders>
          </w:tcPr>
          <w:p w:rsidR="00A5779D" w:rsidRDefault="00A5779D" w:rsidP="00190AF2">
            <w:pPr>
              <w:spacing w:line="600" w:lineRule="auto"/>
              <w:rPr>
                <w:rFonts w:ascii="Calibri" w:hAnsi="Calibri"/>
              </w:rPr>
            </w:pPr>
            <w:r>
              <w:rPr>
                <w:rFonts w:ascii="Calibri" w:hAnsi="Calibri"/>
              </w:rPr>
              <w:t>HEUZE Pascale</w:t>
            </w:r>
          </w:p>
        </w:tc>
        <w:tc>
          <w:tcPr>
            <w:tcW w:w="4675" w:type="dxa"/>
            <w:tcBorders>
              <w:top w:val="nil"/>
              <w:left w:val="nil"/>
              <w:bottom w:val="nil"/>
              <w:right w:val="nil"/>
            </w:tcBorders>
          </w:tcPr>
          <w:p w:rsidR="00A5779D" w:rsidRDefault="00A5779D" w:rsidP="00190AF2">
            <w:pPr>
              <w:spacing w:line="600" w:lineRule="auto"/>
              <w:rPr>
                <w:rFonts w:ascii="Calibri" w:hAnsi="Calibri"/>
              </w:rPr>
            </w:pPr>
          </w:p>
        </w:tc>
      </w:tr>
    </w:tbl>
    <w:p w:rsidR="002755D9" w:rsidRPr="002755D9" w:rsidRDefault="002755D9" w:rsidP="002755D9">
      <w:pPr>
        <w:rPr>
          <w:rFonts w:ascii="Calibri" w:hAnsi="Calibri"/>
        </w:rPr>
      </w:pPr>
      <w:r w:rsidRPr="002755D9">
        <w:rPr>
          <w:rFonts w:ascii="Calibri" w:hAnsi="Calibri"/>
        </w:rPr>
        <w:t xml:space="preserve">                              </w:t>
      </w:r>
    </w:p>
    <w:p w:rsidR="002755D9" w:rsidRPr="002755D9" w:rsidRDefault="00D67323" w:rsidP="00D67323">
      <w:pPr>
        <w:ind w:left="284"/>
        <w:rPr>
          <w:rFonts w:ascii="Calibri" w:hAnsi="Calibri"/>
        </w:rPr>
      </w:pPr>
      <w:r>
        <w:rPr>
          <w:rFonts w:ascii="Calibri" w:hAnsi="Calibri"/>
        </w:rPr>
        <w:t xml:space="preserve">    </w:t>
      </w:r>
      <w:r w:rsidR="00A5779D">
        <w:rPr>
          <w:rFonts w:ascii="Calibri" w:hAnsi="Calibri"/>
        </w:rPr>
        <w:t xml:space="preserve">L’ordre du jour étant épuisé, la séance est levée à 16h00. </w:t>
      </w:r>
    </w:p>
    <w:p w:rsidR="002755D9" w:rsidRPr="00436415" w:rsidRDefault="002755D9" w:rsidP="00BA33F2">
      <w:pPr>
        <w:ind w:left="284"/>
        <w:rPr>
          <w:rFonts w:ascii="Calibri" w:hAnsi="Calibri"/>
        </w:rPr>
      </w:pPr>
    </w:p>
    <w:p w:rsidR="00BA33F2" w:rsidRPr="00436415" w:rsidRDefault="00BA33F2" w:rsidP="00BA33F2">
      <w:pPr>
        <w:rPr>
          <w:rFonts w:ascii="Calibri" w:hAnsi="Calibri"/>
        </w:rPr>
      </w:pPr>
    </w:p>
    <w:p w:rsidR="00BA33F2" w:rsidRPr="00436415" w:rsidRDefault="00BA33F2" w:rsidP="00BA33F2">
      <w:pPr>
        <w:rPr>
          <w:rFonts w:ascii="Calibri" w:hAnsi="Calibri"/>
          <w:color w:val="FF0000"/>
        </w:rPr>
      </w:pPr>
    </w:p>
    <w:p w:rsidR="00BA33F2" w:rsidRPr="00436415" w:rsidRDefault="00BA33F2" w:rsidP="00BA33F2">
      <w:pPr>
        <w:rPr>
          <w:rFonts w:ascii="Calibri" w:hAnsi="Calibri"/>
          <w:color w:val="FF0000"/>
        </w:rPr>
      </w:pPr>
    </w:p>
    <w:p w:rsidR="00BA33F2" w:rsidRPr="00436415" w:rsidRDefault="00BA33F2" w:rsidP="00BA33F2">
      <w:pPr>
        <w:ind w:left="284"/>
        <w:rPr>
          <w:rFonts w:ascii="Calibri" w:hAnsi="Calibri"/>
        </w:rPr>
      </w:pPr>
    </w:p>
    <w:p w:rsidR="00BA33F2" w:rsidRDefault="00190AF2" w:rsidP="002D55EE">
      <w:pPr>
        <w:ind w:left="284"/>
      </w:pPr>
      <w:r>
        <w:t>Denis VERNADAT</w:t>
      </w:r>
    </w:p>
    <w:p w:rsidR="00190AF2" w:rsidRDefault="00190AF2" w:rsidP="002D55EE">
      <w:pPr>
        <w:ind w:left="284"/>
      </w:pPr>
    </w:p>
    <w:p w:rsidR="00190AF2" w:rsidRDefault="00190AF2" w:rsidP="002D55EE">
      <w:pPr>
        <w:ind w:left="284"/>
      </w:pPr>
    </w:p>
    <w:p w:rsidR="00190AF2" w:rsidRDefault="00190AF2" w:rsidP="002D55EE">
      <w:pPr>
        <w:ind w:left="284"/>
      </w:pPr>
      <w:r>
        <w:t>Président de l’association</w:t>
      </w:r>
    </w:p>
    <w:p w:rsidR="00595E67" w:rsidRDefault="00595E67" w:rsidP="00595E67">
      <w:pPr>
        <w:ind w:left="284"/>
      </w:pPr>
    </w:p>
    <w:p w:rsidR="00595E67" w:rsidRDefault="00595E67" w:rsidP="00595E67">
      <w:pPr>
        <w:ind w:left="284"/>
      </w:pPr>
    </w:p>
    <w:p w:rsidR="00CB67E6" w:rsidRDefault="00595E67" w:rsidP="00595E67">
      <w:pPr>
        <w:ind w:left="284"/>
      </w:pPr>
      <w:r>
        <w:t xml:space="preserve">   </w:t>
      </w:r>
    </w:p>
    <w:p w:rsidR="00CB67E6" w:rsidRDefault="00CB67E6" w:rsidP="00867131"/>
    <w:p w:rsidR="00CB67E6" w:rsidRDefault="00CB67E6" w:rsidP="00867131"/>
    <w:p w:rsidR="00CB67E6" w:rsidRDefault="00CB67E6" w:rsidP="00867131"/>
    <w:p w:rsidR="00867131" w:rsidRDefault="00867131" w:rsidP="00867131"/>
    <w:p w:rsidR="00867131" w:rsidRPr="0064170E" w:rsidRDefault="00867131" w:rsidP="00867131"/>
    <w:p w:rsidR="00867131" w:rsidRPr="009A6530" w:rsidRDefault="00867131" w:rsidP="00867131">
      <w:pPr>
        <w:rPr>
          <w:color w:val="FF0000"/>
        </w:rPr>
      </w:pPr>
    </w:p>
    <w:p w:rsidR="00041689" w:rsidRPr="00436415" w:rsidRDefault="00041689" w:rsidP="00121D3F">
      <w:pPr>
        <w:rPr>
          <w:rFonts w:ascii="Calibri" w:hAnsi="Calibri"/>
        </w:rPr>
      </w:pPr>
    </w:p>
    <w:p w:rsidR="004E24F1" w:rsidRPr="00436415" w:rsidRDefault="004E24F1" w:rsidP="00867131">
      <w:pPr>
        <w:rPr>
          <w:rFonts w:ascii="Calibri" w:hAnsi="Calibri"/>
        </w:rPr>
      </w:pPr>
    </w:p>
    <w:p w:rsidR="00867131" w:rsidRPr="00A055AC" w:rsidRDefault="00867131" w:rsidP="00867131"/>
    <w:p w:rsidR="00B4388A" w:rsidRDefault="00B4388A">
      <w:pPr>
        <w:tabs>
          <w:tab w:val="left" w:pos="1134"/>
          <w:tab w:val="left" w:pos="5670"/>
        </w:tabs>
      </w:pPr>
    </w:p>
    <w:p w:rsidR="00701B76" w:rsidRDefault="00701B76">
      <w:pPr>
        <w:tabs>
          <w:tab w:val="left" w:pos="1134"/>
          <w:tab w:val="left" w:pos="5670"/>
        </w:tabs>
      </w:pPr>
    </w:p>
    <w:sectPr w:rsidR="00701B76" w:rsidSect="00D67323">
      <w:footerReference w:type="default" r:id="rId9"/>
      <w:pgSz w:w="11906" w:h="16838"/>
      <w:pgMar w:top="0" w:right="1133" w:bottom="1418"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4AD" w:rsidRDefault="009E34AD">
      <w:r>
        <w:separator/>
      </w:r>
    </w:p>
  </w:endnote>
  <w:endnote w:type="continuationSeparator" w:id="0">
    <w:p w:rsidR="009E34AD" w:rsidRDefault="009E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AD" w:rsidRDefault="009E34AD">
    <w:pPr>
      <w:pStyle w:val="Pieddepage"/>
      <w:jc w:val="center"/>
      <w:rPr>
        <w:sz w:val="18"/>
      </w:rPr>
    </w:pPr>
    <w:r>
      <w:rPr>
        <w:sz w:val="18"/>
      </w:rPr>
      <w:t xml:space="preserve">FOYER D’ACCUEIL CHARTRAIN – 12 rue </w:t>
    </w:r>
    <w:proofErr w:type="spellStart"/>
    <w:r>
      <w:rPr>
        <w:sz w:val="18"/>
      </w:rPr>
      <w:t>H.Latham</w:t>
    </w:r>
    <w:proofErr w:type="spellEnd"/>
    <w:r>
      <w:rPr>
        <w:sz w:val="18"/>
      </w:rPr>
      <w:t xml:space="preserve"> – CS 10172 – 28008 CHARTRES </w:t>
    </w:r>
    <w:proofErr w:type="spellStart"/>
    <w:r>
      <w:rPr>
        <w:sz w:val="18"/>
      </w:rPr>
      <w:t>Cédex</w:t>
    </w:r>
    <w:proofErr w:type="spellEnd"/>
  </w:p>
  <w:p w:rsidR="009E34AD" w:rsidRDefault="009E34AD" w:rsidP="00B00CBA">
    <w:pPr>
      <w:pStyle w:val="Pieddepage"/>
      <w:jc w:val="center"/>
      <w:rPr>
        <w:sz w:val="18"/>
      </w:rPr>
    </w:pPr>
    <w:r>
      <w:rPr>
        <w:sz w:val="18"/>
      </w:rPr>
      <w:t xml:space="preserve">Tél : 02 37 88 40 15 – Fax : 02 37 88 40 04 – e-mail : </w:t>
    </w:r>
    <w:hyperlink r:id="rId1" w:history="1">
      <w:r w:rsidRPr="00861BD5">
        <w:rPr>
          <w:rStyle w:val="Lienhypertexte"/>
          <w:sz w:val="18"/>
        </w:rPr>
        <w:t>accueil@fac.asso.fr</w:t>
      </w:r>
    </w:hyperlink>
    <w:r>
      <w:rPr>
        <w:sz w:val="18"/>
      </w:rPr>
      <w:t xml:space="preserve"> – www. foyeraccueilchartrain.fr</w:t>
    </w:r>
  </w:p>
  <w:p w:rsidR="009E34AD" w:rsidRDefault="009E34AD">
    <w:pPr>
      <w:pStyle w:val="Pieddepage"/>
      <w:jc w:val="center"/>
      <w:rPr>
        <w:sz w:val="18"/>
      </w:rPr>
    </w:pPr>
    <w:r>
      <w:rPr>
        <w:sz w:val="18"/>
      </w:rPr>
      <w:t>Association Loi 1901 – Adhérent FNARS – Adhérent URIOPSS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4AD" w:rsidRDefault="009E34AD">
      <w:r>
        <w:separator/>
      </w:r>
    </w:p>
  </w:footnote>
  <w:footnote w:type="continuationSeparator" w:id="0">
    <w:p w:rsidR="009E34AD" w:rsidRDefault="009E3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028EE"/>
    <w:multiLevelType w:val="hybridMultilevel"/>
    <w:tmpl w:val="ACC22C64"/>
    <w:lvl w:ilvl="0" w:tplc="C00C4612">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BA"/>
    <w:rsid w:val="000274C1"/>
    <w:rsid w:val="00041689"/>
    <w:rsid w:val="00044894"/>
    <w:rsid w:val="000503A7"/>
    <w:rsid w:val="00076AD5"/>
    <w:rsid w:val="000930EF"/>
    <w:rsid w:val="000B7B2E"/>
    <w:rsid w:val="000D379E"/>
    <w:rsid w:val="000F0F46"/>
    <w:rsid w:val="00100C72"/>
    <w:rsid w:val="00101EEB"/>
    <w:rsid w:val="0010286B"/>
    <w:rsid w:val="00121D3F"/>
    <w:rsid w:val="001275A6"/>
    <w:rsid w:val="001450FB"/>
    <w:rsid w:val="00155BBC"/>
    <w:rsid w:val="00186245"/>
    <w:rsid w:val="00190AF2"/>
    <w:rsid w:val="0022013B"/>
    <w:rsid w:val="00222397"/>
    <w:rsid w:val="00227280"/>
    <w:rsid w:val="00235655"/>
    <w:rsid w:val="002461C9"/>
    <w:rsid w:val="00250E93"/>
    <w:rsid w:val="002527DE"/>
    <w:rsid w:val="002615DD"/>
    <w:rsid w:val="00267C2F"/>
    <w:rsid w:val="002755D9"/>
    <w:rsid w:val="0027780E"/>
    <w:rsid w:val="00285B1E"/>
    <w:rsid w:val="002C292F"/>
    <w:rsid w:val="002C3930"/>
    <w:rsid w:val="002C6649"/>
    <w:rsid w:val="002D0609"/>
    <w:rsid w:val="002D55EE"/>
    <w:rsid w:val="00334A2B"/>
    <w:rsid w:val="003B15B5"/>
    <w:rsid w:val="003C5D03"/>
    <w:rsid w:val="00402AE1"/>
    <w:rsid w:val="00435F00"/>
    <w:rsid w:val="00436415"/>
    <w:rsid w:val="00441770"/>
    <w:rsid w:val="004639D2"/>
    <w:rsid w:val="00475AFA"/>
    <w:rsid w:val="004778D5"/>
    <w:rsid w:val="004A3104"/>
    <w:rsid w:val="004E0FB4"/>
    <w:rsid w:val="004E24F1"/>
    <w:rsid w:val="004E2BEB"/>
    <w:rsid w:val="004E4A5A"/>
    <w:rsid w:val="004E61ED"/>
    <w:rsid w:val="00512751"/>
    <w:rsid w:val="00537D3D"/>
    <w:rsid w:val="005753CC"/>
    <w:rsid w:val="00595E67"/>
    <w:rsid w:val="005A448A"/>
    <w:rsid w:val="005C4C1E"/>
    <w:rsid w:val="005C7B56"/>
    <w:rsid w:val="00635EA9"/>
    <w:rsid w:val="0064170E"/>
    <w:rsid w:val="00642929"/>
    <w:rsid w:val="00653FDA"/>
    <w:rsid w:val="00656844"/>
    <w:rsid w:val="006613EA"/>
    <w:rsid w:val="006740D5"/>
    <w:rsid w:val="006777EC"/>
    <w:rsid w:val="0068293B"/>
    <w:rsid w:val="006A3C67"/>
    <w:rsid w:val="006A64E7"/>
    <w:rsid w:val="006B73AE"/>
    <w:rsid w:val="006E50D9"/>
    <w:rsid w:val="006F4DFE"/>
    <w:rsid w:val="00701B76"/>
    <w:rsid w:val="007107FE"/>
    <w:rsid w:val="00724A79"/>
    <w:rsid w:val="00736DC6"/>
    <w:rsid w:val="007444BA"/>
    <w:rsid w:val="0074494B"/>
    <w:rsid w:val="00746566"/>
    <w:rsid w:val="0078327D"/>
    <w:rsid w:val="00790512"/>
    <w:rsid w:val="007F450B"/>
    <w:rsid w:val="0081257A"/>
    <w:rsid w:val="008353FF"/>
    <w:rsid w:val="00837816"/>
    <w:rsid w:val="00851844"/>
    <w:rsid w:val="008662A6"/>
    <w:rsid w:val="00867131"/>
    <w:rsid w:val="008917F4"/>
    <w:rsid w:val="008C6682"/>
    <w:rsid w:val="0097538E"/>
    <w:rsid w:val="00997614"/>
    <w:rsid w:val="009A1780"/>
    <w:rsid w:val="009A6530"/>
    <w:rsid w:val="009E34AD"/>
    <w:rsid w:val="009F0128"/>
    <w:rsid w:val="009F046C"/>
    <w:rsid w:val="00A4751D"/>
    <w:rsid w:val="00A5779D"/>
    <w:rsid w:val="00AF213B"/>
    <w:rsid w:val="00B00CBA"/>
    <w:rsid w:val="00B02005"/>
    <w:rsid w:val="00B05633"/>
    <w:rsid w:val="00B37438"/>
    <w:rsid w:val="00B4388A"/>
    <w:rsid w:val="00B47CD6"/>
    <w:rsid w:val="00B53513"/>
    <w:rsid w:val="00B628F2"/>
    <w:rsid w:val="00B66DF9"/>
    <w:rsid w:val="00B7490D"/>
    <w:rsid w:val="00B87102"/>
    <w:rsid w:val="00BA33F2"/>
    <w:rsid w:val="00C05B8A"/>
    <w:rsid w:val="00C13DB7"/>
    <w:rsid w:val="00C53DF6"/>
    <w:rsid w:val="00CB67E6"/>
    <w:rsid w:val="00CC5A23"/>
    <w:rsid w:val="00CD354B"/>
    <w:rsid w:val="00CF283C"/>
    <w:rsid w:val="00D07109"/>
    <w:rsid w:val="00D16DA0"/>
    <w:rsid w:val="00D21D25"/>
    <w:rsid w:val="00D41CF4"/>
    <w:rsid w:val="00D67323"/>
    <w:rsid w:val="00D67798"/>
    <w:rsid w:val="00DA018A"/>
    <w:rsid w:val="00DF4C33"/>
    <w:rsid w:val="00E1523E"/>
    <w:rsid w:val="00E6322D"/>
    <w:rsid w:val="00E67FB5"/>
    <w:rsid w:val="00E72D94"/>
    <w:rsid w:val="00E964D9"/>
    <w:rsid w:val="00EB5E21"/>
    <w:rsid w:val="00EC35F4"/>
    <w:rsid w:val="00EC4546"/>
    <w:rsid w:val="00EE24C1"/>
    <w:rsid w:val="00EE518B"/>
    <w:rsid w:val="00F01662"/>
    <w:rsid w:val="00F23717"/>
    <w:rsid w:val="00F448D4"/>
    <w:rsid w:val="00F703BA"/>
    <w:rsid w:val="00FA311F"/>
    <w:rsid w:val="00FF43F0"/>
    <w:rsid w:val="00FF5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EBEE36-417D-4193-8E97-C9A81E52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rPr>
  </w:style>
  <w:style w:type="paragraph" w:styleId="Titre1">
    <w:name w:val="heading 1"/>
    <w:basedOn w:val="Normal"/>
    <w:next w:val="Normal"/>
    <w:qFormat/>
    <w:rsid w:val="00B02005"/>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tabs>
        <w:tab w:val="left" w:pos="1701"/>
        <w:tab w:val="left" w:pos="5670"/>
      </w:tabs>
      <w:ind w:left="567"/>
    </w:pPr>
  </w:style>
  <w:style w:type="paragraph" w:styleId="Retraitcorpsdetexte2">
    <w:name w:val="Body Text Indent 2"/>
    <w:basedOn w:val="Normal"/>
    <w:pPr>
      <w:tabs>
        <w:tab w:val="left" w:pos="1134"/>
        <w:tab w:val="left" w:pos="5670"/>
      </w:tabs>
      <w:ind w:left="1134"/>
    </w:pPr>
  </w:style>
  <w:style w:type="paragraph" w:styleId="Textedebulles">
    <w:name w:val="Balloon Text"/>
    <w:basedOn w:val="Normal"/>
    <w:semiHidden/>
    <w:rsid w:val="001450FB"/>
    <w:rPr>
      <w:rFonts w:ascii="Tahoma" w:hAnsi="Tahoma" w:cs="Tahoma"/>
      <w:sz w:val="16"/>
      <w:szCs w:val="16"/>
    </w:rPr>
  </w:style>
  <w:style w:type="character" w:styleId="Lienhypertexte">
    <w:name w:val="Hyperlink"/>
    <w:rsid w:val="00EE518B"/>
    <w:rPr>
      <w:color w:val="0000FF"/>
      <w:u w:val="single"/>
    </w:rPr>
  </w:style>
  <w:style w:type="table" w:styleId="Grilledutableau">
    <w:name w:val="Table Grid"/>
    <w:basedOn w:val="TableauNormal"/>
    <w:rsid w:val="00A5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4177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ccueil@fac.asso.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ECTRICE\Local%20Settings\Temporary%20Internet%20Files\OLKBA\lettre%20type%20DDAS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9E05C-AE0A-4F36-9B22-A2487C86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type DDASS.dot</Template>
  <TotalTime>0</TotalTime>
  <Pages>4</Pages>
  <Words>503</Words>
  <Characters>3054</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lpstr>
    </vt:vector>
  </TitlesOfParts>
  <Company>services généraux</Company>
  <LinksUpToDate>false</LinksUpToDate>
  <CharactersWithSpaces>3550</CharactersWithSpaces>
  <SharedDoc>false</SharedDoc>
  <HLinks>
    <vt:vector size="6" baseType="variant">
      <vt:variant>
        <vt:i4>2228288</vt:i4>
      </vt:variant>
      <vt:variant>
        <vt:i4>0</vt:i4>
      </vt:variant>
      <vt:variant>
        <vt:i4>0</vt:i4>
      </vt:variant>
      <vt:variant>
        <vt:i4>5</vt:i4>
      </vt:variant>
      <vt:variant>
        <vt:lpwstr>mailto:accueil@fac.asso.fr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DIRECTRICE</dc:creator>
  <cp:keywords/>
  <cp:lastModifiedBy>SECGENERAUX</cp:lastModifiedBy>
  <cp:revision>2</cp:revision>
  <cp:lastPrinted>2020-11-24T13:03:00Z</cp:lastPrinted>
  <dcterms:created xsi:type="dcterms:W3CDTF">2020-11-24T13:07:00Z</dcterms:created>
  <dcterms:modified xsi:type="dcterms:W3CDTF">2020-11-24T13:07:00Z</dcterms:modified>
</cp:coreProperties>
</file>